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E751" w14:textId="7B1B94CD" w:rsidR="00E1640A" w:rsidRDefault="007C76F3" w:rsidP="007C76F3">
      <w:pPr>
        <w:jc w:val="center"/>
        <w:rPr>
          <w:rFonts w:ascii="Ebrima" w:hAnsi="Ebrima"/>
          <w:b/>
        </w:rPr>
      </w:pPr>
      <w:r w:rsidRPr="004B75FD">
        <w:rPr>
          <w:rFonts w:ascii="Ebrima" w:hAnsi="Ebrima"/>
          <w:b/>
        </w:rPr>
        <w:t xml:space="preserve">SAMPLE </w:t>
      </w:r>
      <w:r w:rsidR="009F0F70">
        <w:rPr>
          <w:rFonts w:ascii="Ebrima" w:hAnsi="Ebrima"/>
          <w:b/>
        </w:rPr>
        <w:t>FEE</w:t>
      </w:r>
      <w:r w:rsidR="00E1640A" w:rsidRPr="004B75FD">
        <w:rPr>
          <w:rFonts w:ascii="Ebrima" w:hAnsi="Ebrima"/>
          <w:b/>
        </w:rPr>
        <w:t xml:space="preserve"> AGREEMENT PROVISION</w:t>
      </w:r>
      <w:r w:rsidRPr="004B75FD">
        <w:rPr>
          <w:rFonts w:ascii="Ebrima" w:hAnsi="Ebrima"/>
          <w:b/>
        </w:rPr>
        <w:t>S</w:t>
      </w:r>
    </w:p>
    <w:p w14:paraId="690CD896" w14:textId="5076C96C" w:rsidR="00916238" w:rsidRDefault="00916238" w:rsidP="007C76F3">
      <w:pPr>
        <w:jc w:val="center"/>
        <w:rPr>
          <w:rFonts w:ascii="Ebrima" w:hAnsi="Ebrima"/>
          <w:b/>
        </w:rPr>
      </w:pPr>
      <w:r>
        <w:rPr>
          <w:rFonts w:ascii="Ebrima" w:hAnsi="Ebrima"/>
          <w:noProof/>
        </w:rPr>
        <mc:AlternateContent>
          <mc:Choice Requires="wps">
            <w:drawing>
              <wp:anchor distT="0" distB="0" distL="114300" distR="114300" simplePos="0" relativeHeight="251658240" behindDoc="0" locked="0" layoutInCell="1" allowOverlap="1" wp14:anchorId="29E66F39" wp14:editId="7FAFA039">
                <wp:simplePos x="0" y="0"/>
                <wp:positionH relativeFrom="column">
                  <wp:posOffset>542925</wp:posOffset>
                </wp:positionH>
                <wp:positionV relativeFrom="paragraph">
                  <wp:posOffset>187960</wp:posOffset>
                </wp:positionV>
                <wp:extent cx="4781550" cy="561975"/>
                <wp:effectExtent l="19050" t="19050" r="38100" b="47625"/>
                <wp:wrapNone/>
                <wp:docPr id="5" name="Text Box 5"/>
                <wp:cNvGraphicFramePr/>
                <a:graphic xmlns:a="http://schemas.openxmlformats.org/drawingml/2006/main">
                  <a:graphicData uri="http://schemas.microsoft.com/office/word/2010/wordprocessingShape">
                    <wps:wsp>
                      <wps:cNvSpPr txBox="1"/>
                      <wps:spPr>
                        <a:xfrm>
                          <a:off x="0" y="0"/>
                          <a:ext cx="4781550" cy="561975"/>
                        </a:xfrm>
                        <a:prstGeom prst="rect">
                          <a:avLst/>
                        </a:prstGeom>
                        <a:solidFill>
                          <a:srgbClr val="FFFF00"/>
                        </a:solidFill>
                        <a:ln w="53975" cap="rnd" cmpd="dbl">
                          <a:solidFill>
                            <a:prstClr val="black">
                              <a:alpha val="27000"/>
                            </a:prstClr>
                          </a:solidFill>
                          <a:prstDash val="solid"/>
                        </a:ln>
                      </wps:spPr>
                      <wps:txbx>
                        <w:txbxContent>
                          <w:p w14:paraId="4D53E001" w14:textId="28EC58BC" w:rsidR="00916238" w:rsidRPr="00511DE7" w:rsidRDefault="00916238" w:rsidP="00916238">
                            <w:pPr>
                              <w:jc w:val="center"/>
                              <w:rPr>
                                <w:rFonts w:ascii="Ebrima" w:hAnsi="Ebrima"/>
                                <w:b/>
                                <w:bCs/>
                              </w:rPr>
                            </w:pPr>
                            <w:r w:rsidRPr="00511DE7">
                              <w:rPr>
                                <w:rFonts w:ascii="Ebrima" w:hAnsi="Ebrima"/>
                                <w:b/>
                                <w:bCs/>
                                <w:szCs w:val="24"/>
                              </w:rPr>
                              <w:t>NOTE: Th</w:t>
                            </w:r>
                            <w:r>
                              <w:rPr>
                                <w:rFonts w:ascii="Ebrima" w:hAnsi="Ebrima"/>
                                <w:b/>
                                <w:bCs/>
                                <w:szCs w:val="24"/>
                              </w:rPr>
                              <w:t>ese are</w:t>
                            </w:r>
                            <w:r w:rsidRPr="00511DE7">
                              <w:rPr>
                                <w:rFonts w:ascii="Ebrima" w:hAnsi="Ebrima"/>
                                <w:b/>
                                <w:bCs/>
                                <w:szCs w:val="24"/>
                              </w:rPr>
                              <w:t xml:space="preserve"> sample</w:t>
                            </w:r>
                            <w:r>
                              <w:rPr>
                                <w:rFonts w:ascii="Ebrima" w:hAnsi="Ebrima"/>
                                <w:b/>
                                <w:bCs/>
                                <w:szCs w:val="24"/>
                              </w:rPr>
                              <w:t>s</w:t>
                            </w:r>
                            <w:r w:rsidRPr="00511DE7">
                              <w:rPr>
                                <w:rFonts w:ascii="Ebrima" w:hAnsi="Ebrima"/>
                                <w:b/>
                                <w:bCs/>
                                <w:szCs w:val="24"/>
                              </w:rPr>
                              <w:t xml:space="preserve"> and should be tailored </w:t>
                            </w:r>
                            <w:r w:rsidR="001B3AB5">
                              <w:rPr>
                                <w:rFonts w:ascii="Ebrima" w:hAnsi="Ebrima"/>
                                <w:b/>
                                <w:bCs/>
                                <w:szCs w:val="24"/>
                              </w:rPr>
                              <w:t>for your</w:t>
                            </w:r>
                            <w:r w:rsidRPr="00511DE7">
                              <w:rPr>
                                <w:rFonts w:ascii="Ebrima" w:hAnsi="Ebrima"/>
                                <w:b/>
                                <w:bCs/>
                                <w:szCs w:val="24"/>
                              </w:rPr>
                              <w:t xml:space="preserve"> specific </w:t>
                            </w:r>
                            <w:r w:rsidR="00711A17">
                              <w:rPr>
                                <w:rFonts w:ascii="Ebrima" w:hAnsi="Ebrima"/>
                                <w:b/>
                                <w:bCs/>
                                <w:szCs w:val="24"/>
                              </w:rPr>
                              <w:t>law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66F39" id="_x0000_t202" coordsize="21600,21600" o:spt="202" path="m,l,21600r21600,l21600,xe">
                <v:stroke joinstyle="miter"/>
                <v:path gradientshapeok="t" o:connecttype="rect"/>
              </v:shapetype>
              <v:shape id="Text Box 5" o:spid="_x0000_s1026" type="#_x0000_t202" style="position:absolute;left:0;text-align:left;margin-left:42.75pt;margin-top:14.8pt;width:376.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" fillcolor="yellow" strokeweight="4.25pt">
                <v:stroke opacity="17733f" linestyle="thinThin" endcap="round"/>
                <v:textbox>
                  <w:txbxContent>
                    <w:p w14:paraId="4D53E001" w14:textId="28EC58BC" w:rsidR="00916238" w:rsidRPr="00511DE7" w:rsidRDefault="00916238" w:rsidP="00916238">
                      <w:pPr>
                        <w:jc w:val="center"/>
                        <w:rPr>
                          <w:rFonts w:ascii="Ebrima" w:hAnsi="Ebrima"/>
                          <w:b/>
                          <w:bCs/>
                        </w:rPr>
                      </w:pPr>
                      <w:r w:rsidRPr="00511DE7">
                        <w:rPr>
                          <w:rFonts w:ascii="Ebrima" w:hAnsi="Ebrima"/>
                          <w:b/>
                          <w:bCs/>
                          <w:szCs w:val="24"/>
                        </w:rPr>
                        <w:t>NOTE: Th</w:t>
                      </w:r>
                      <w:r>
                        <w:rPr>
                          <w:rFonts w:ascii="Ebrima" w:hAnsi="Ebrima"/>
                          <w:b/>
                          <w:bCs/>
                          <w:szCs w:val="24"/>
                        </w:rPr>
                        <w:t>ese are</w:t>
                      </w:r>
                      <w:r w:rsidRPr="00511DE7">
                        <w:rPr>
                          <w:rFonts w:ascii="Ebrima" w:hAnsi="Ebrima"/>
                          <w:b/>
                          <w:bCs/>
                          <w:szCs w:val="24"/>
                        </w:rPr>
                        <w:t xml:space="preserve"> sample</w:t>
                      </w:r>
                      <w:r>
                        <w:rPr>
                          <w:rFonts w:ascii="Ebrima" w:hAnsi="Ebrima"/>
                          <w:b/>
                          <w:bCs/>
                          <w:szCs w:val="24"/>
                        </w:rPr>
                        <w:t>s</w:t>
                      </w:r>
                      <w:r w:rsidRPr="00511DE7">
                        <w:rPr>
                          <w:rFonts w:ascii="Ebrima" w:hAnsi="Ebrima"/>
                          <w:b/>
                          <w:bCs/>
                          <w:szCs w:val="24"/>
                        </w:rPr>
                        <w:t xml:space="preserve"> and should be tailored </w:t>
                      </w:r>
                      <w:r w:rsidR="001B3AB5">
                        <w:rPr>
                          <w:rFonts w:ascii="Ebrima" w:hAnsi="Ebrima"/>
                          <w:b/>
                          <w:bCs/>
                          <w:szCs w:val="24"/>
                        </w:rPr>
                        <w:t>for your</w:t>
                      </w:r>
                      <w:r w:rsidRPr="00511DE7">
                        <w:rPr>
                          <w:rFonts w:ascii="Ebrima" w:hAnsi="Ebrima"/>
                          <w:b/>
                          <w:bCs/>
                          <w:szCs w:val="24"/>
                        </w:rPr>
                        <w:t xml:space="preserve"> specific </w:t>
                      </w:r>
                      <w:r w:rsidR="00711A17">
                        <w:rPr>
                          <w:rFonts w:ascii="Ebrima" w:hAnsi="Ebrima"/>
                          <w:b/>
                          <w:bCs/>
                          <w:szCs w:val="24"/>
                        </w:rPr>
                        <w:t>law practice</w:t>
                      </w:r>
                    </w:p>
                  </w:txbxContent>
                </v:textbox>
              </v:shape>
            </w:pict>
          </mc:Fallback>
        </mc:AlternateContent>
      </w:r>
    </w:p>
    <w:p w14:paraId="55EE93CA" w14:textId="1CCA730A" w:rsidR="00916238" w:rsidRDefault="00916238" w:rsidP="007C76F3">
      <w:pPr>
        <w:jc w:val="center"/>
        <w:rPr>
          <w:rFonts w:ascii="Ebrima" w:hAnsi="Ebrima"/>
          <w:b/>
        </w:rPr>
      </w:pPr>
    </w:p>
    <w:p w14:paraId="28AAC4F3" w14:textId="40BA45D2" w:rsidR="00916238" w:rsidRPr="004B75FD" w:rsidRDefault="00916238" w:rsidP="007C76F3">
      <w:pPr>
        <w:jc w:val="center"/>
        <w:rPr>
          <w:rFonts w:ascii="Ebrima" w:hAnsi="Ebrima"/>
          <w:b/>
        </w:rPr>
      </w:pPr>
    </w:p>
    <w:p w14:paraId="234DAEF6" w14:textId="77777777" w:rsidR="00E1640A" w:rsidRPr="004B75FD" w:rsidRDefault="00E1640A" w:rsidP="00AE75C6">
      <w:pPr>
        <w:rPr>
          <w:rFonts w:ascii="Ebrima" w:hAnsi="Ebrima"/>
          <w:b/>
        </w:rPr>
      </w:pPr>
    </w:p>
    <w:p w14:paraId="54159719" w14:textId="39235EB2" w:rsidR="000E1D66" w:rsidRPr="004B75FD" w:rsidRDefault="000E1D66" w:rsidP="000E1D66">
      <w:pPr>
        <w:pStyle w:val="checklist"/>
        <w:numPr>
          <w:ilvl w:val="0"/>
          <w:numId w:val="0"/>
        </w:numPr>
        <w:jc w:val="center"/>
        <w:rPr>
          <w:rFonts w:ascii="Ebrima" w:hAnsi="Ebrima"/>
          <w:bCs/>
        </w:rPr>
      </w:pPr>
      <w:r w:rsidRPr="004B75FD">
        <w:rPr>
          <w:rFonts w:ascii="Ebrima" w:hAnsi="Ebrima"/>
          <w:bCs/>
        </w:rPr>
        <w:t xml:space="preserve">For </w:t>
      </w:r>
      <w:r w:rsidR="00C57E4A" w:rsidRPr="004B75FD">
        <w:rPr>
          <w:rFonts w:ascii="Ebrima" w:hAnsi="Ebrima"/>
          <w:bCs/>
        </w:rPr>
        <w:t>a Designated I</w:t>
      </w:r>
      <w:r w:rsidR="001B3AB5">
        <w:rPr>
          <w:rFonts w:ascii="Ebrima" w:hAnsi="Ebrima"/>
          <w:bCs/>
        </w:rPr>
        <w:t>nterim Administrator</w:t>
      </w:r>
      <w:r w:rsidR="00C57E4A" w:rsidRPr="004B75FD">
        <w:rPr>
          <w:rFonts w:ascii="Ebrima" w:hAnsi="Ebrima"/>
          <w:bCs/>
        </w:rPr>
        <w:t xml:space="preserve"> </w:t>
      </w:r>
      <w:r w:rsidR="001B3AB5" w:rsidRPr="004B75FD">
        <w:rPr>
          <w:rFonts w:ascii="Ebrima" w:hAnsi="Ebrima"/>
          <w:bCs/>
        </w:rPr>
        <w:t>Not</w:t>
      </w:r>
      <w:r w:rsidR="00C57E4A" w:rsidRPr="004B75FD">
        <w:rPr>
          <w:rFonts w:ascii="Ebrima" w:hAnsi="Ebrima"/>
          <w:bCs/>
        </w:rPr>
        <w:t xml:space="preserve"> </w:t>
      </w:r>
      <w:r w:rsidR="001B3AB5">
        <w:rPr>
          <w:rFonts w:ascii="Ebrima" w:hAnsi="Ebrima"/>
          <w:bCs/>
        </w:rPr>
        <w:t xml:space="preserve">Employed by Your </w:t>
      </w:r>
      <w:r w:rsidR="00C57E4A" w:rsidRPr="004B75FD">
        <w:rPr>
          <w:rFonts w:ascii="Ebrima" w:hAnsi="Ebrima"/>
          <w:bCs/>
        </w:rPr>
        <w:t>Law Firm</w:t>
      </w:r>
    </w:p>
    <w:p w14:paraId="4150FDB7" w14:textId="799F8EC1" w:rsidR="007C76F3" w:rsidRPr="004B75FD" w:rsidRDefault="007C76F3" w:rsidP="007C76F3">
      <w:pPr>
        <w:pStyle w:val="checklist"/>
        <w:numPr>
          <w:ilvl w:val="0"/>
          <w:numId w:val="0"/>
        </w:numPr>
        <w:rPr>
          <w:rFonts w:ascii="Ebrima" w:hAnsi="Ebrima"/>
          <w:bCs/>
        </w:rPr>
      </w:pPr>
      <w:r w:rsidRPr="004B75FD">
        <w:rPr>
          <w:rFonts w:ascii="Ebrima" w:hAnsi="Ebrima"/>
          <w:bCs/>
        </w:rPr>
        <w:t>Attorney has designated an Interim Administrato</w:t>
      </w:r>
      <w:r w:rsidRPr="00D74BF8">
        <w:rPr>
          <w:rFonts w:ascii="Ebrima" w:hAnsi="Ebrima"/>
          <w:bCs/>
        </w:rPr>
        <w:t>r</w:t>
      </w:r>
      <w:r w:rsidR="00D74BF8" w:rsidRPr="00D74BF8">
        <w:rPr>
          <w:rFonts w:ascii="Ebrima" w:hAnsi="Ebrima"/>
          <w:bCs/>
        </w:rPr>
        <w:t xml:space="preserve">, specifically </w:t>
      </w:r>
      <w:r w:rsidR="00D74BF8" w:rsidRPr="0046775C">
        <w:rPr>
          <w:rFonts w:ascii="Ebrima" w:hAnsi="Ebrima"/>
          <w:b/>
        </w:rPr>
        <w:t>[Attorney’s Law Firm, ABC Law Firm]</w:t>
      </w:r>
      <w:r w:rsidR="00D12563">
        <w:rPr>
          <w:rFonts w:ascii="Ebrima" w:hAnsi="Ebrima"/>
          <w:bCs/>
        </w:rPr>
        <w:t xml:space="preserve"> </w:t>
      </w:r>
      <w:r w:rsidR="00D74BF8" w:rsidRPr="00D74BF8">
        <w:rPr>
          <w:rFonts w:ascii="Ebrima" w:hAnsi="Ebrima"/>
          <w:bCs/>
        </w:rPr>
        <w:t xml:space="preserve">or </w:t>
      </w:r>
      <w:r w:rsidR="00D74BF8" w:rsidRPr="0046775C">
        <w:rPr>
          <w:rFonts w:ascii="Ebrima" w:hAnsi="Ebrima"/>
          <w:b/>
        </w:rPr>
        <w:t>[IA’s Name]</w:t>
      </w:r>
      <w:r w:rsidR="00D12563">
        <w:rPr>
          <w:rFonts w:ascii="Ebrima" w:hAnsi="Ebrima"/>
          <w:bCs/>
        </w:rPr>
        <w:t>,</w:t>
      </w:r>
      <w:r w:rsidR="00D74BF8" w:rsidRPr="00D74BF8">
        <w:rPr>
          <w:rFonts w:ascii="Ebrima" w:hAnsi="Ebrima"/>
          <w:bCs/>
        </w:rPr>
        <w:t xml:space="preserve"> hereinafter referred to as Interim Administrator</w:t>
      </w:r>
      <w:r w:rsidRPr="00D74BF8">
        <w:rPr>
          <w:rFonts w:ascii="Ebrima" w:hAnsi="Ebrima"/>
          <w:bCs/>
        </w:rPr>
        <w:t xml:space="preserve"> </w:t>
      </w:r>
      <w:r w:rsidRPr="004B75FD">
        <w:rPr>
          <w:rFonts w:ascii="Ebrima" w:hAnsi="Ebrima"/>
          <w:bCs/>
        </w:rPr>
        <w:t xml:space="preserve">to assist with the </w:t>
      </w:r>
      <w:r w:rsidR="006675BE" w:rsidRPr="004B75FD">
        <w:rPr>
          <w:rFonts w:ascii="Ebrima" w:hAnsi="Ebrima"/>
          <w:bCs/>
        </w:rPr>
        <w:t xml:space="preserve">continuance or </w:t>
      </w:r>
      <w:r w:rsidRPr="004B75FD">
        <w:rPr>
          <w:rFonts w:ascii="Ebrima" w:hAnsi="Ebrima"/>
          <w:bCs/>
        </w:rPr>
        <w:t xml:space="preserve">closure of Attorney’s law office in the event of Attorney’s </w:t>
      </w:r>
      <w:r w:rsidR="006675BE" w:rsidRPr="004B75FD">
        <w:rPr>
          <w:rFonts w:ascii="Ebrima" w:hAnsi="Ebrima"/>
          <w:bCs/>
        </w:rPr>
        <w:t>inability to practice law</w:t>
      </w:r>
      <w:r w:rsidRPr="004B75FD">
        <w:rPr>
          <w:rFonts w:ascii="Ebrima" w:hAnsi="Ebrima"/>
          <w:bCs/>
        </w:rPr>
        <w:t xml:space="preserve">. In such event, Client agrees that said designated Interim Administrator can review Client’s file </w:t>
      </w:r>
      <w:r w:rsidR="006675BE" w:rsidRPr="004B75FD">
        <w:rPr>
          <w:rFonts w:ascii="Ebrima" w:hAnsi="Ebrima"/>
          <w:bCs/>
        </w:rPr>
        <w:t xml:space="preserve">and take all steps necessary </w:t>
      </w:r>
      <w:r w:rsidRPr="004B75FD">
        <w:rPr>
          <w:rFonts w:ascii="Ebrima" w:hAnsi="Ebrima"/>
          <w:bCs/>
        </w:rPr>
        <w:t xml:space="preserve">to protect Client’s rights. </w:t>
      </w:r>
      <w:r w:rsidR="006139F7" w:rsidRPr="004B75FD">
        <w:rPr>
          <w:rFonts w:ascii="Ebrima" w:hAnsi="Ebrima"/>
          <w:bCs/>
        </w:rPr>
        <w:t xml:space="preserve">Client understands they are under no obligation to </w:t>
      </w:r>
      <w:r w:rsidR="00070F58">
        <w:rPr>
          <w:rFonts w:ascii="Ebrima" w:hAnsi="Ebrima"/>
          <w:bCs/>
        </w:rPr>
        <w:t>agree to representation by Interim Administrator</w:t>
      </w:r>
      <w:r w:rsidR="006139F7" w:rsidRPr="004B75FD">
        <w:rPr>
          <w:rFonts w:ascii="Ebrima" w:hAnsi="Ebrima"/>
          <w:bCs/>
        </w:rPr>
        <w:t xml:space="preserve"> and may choose their own attorney.</w:t>
      </w:r>
    </w:p>
    <w:p w14:paraId="29D46CC9" w14:textId="77777777" w:rsidR="007C76F3" w:rsidRPr="004B75FD" w:rsidRDefault="007C76F3" w:rsidP="007C76F3">
      <w:pPr>
        <w:pStyle w:val="checklist"/>
        <w:numPr>
          <w:ilvl w:val="0"/>
          <w:numId w:val="0"/>
        </w:numPr>
        <w:rPr>
          <w:rFonts w:ascii="Ebrima" w:hAnsi="Ebrima"/>
          <w:bCs/>
        </w:rPr>
      </w:pPr>
    </w:p>
    <w:p w14:paraId="3922F9A2" w14:textId="0FF40C64" w:rsidR="000E1D66" w:rsidRPr="004B75FD" w:rsidRDefault="00C57E4A" w:rsidP="000E1D66">
      <w:pPr>
        <w:pStyle w:val="checklist"/>
        <w:numPr>
          <w:ilvl w:val="0"/>
          <w:numId w:val="0"/>
        </w:numPr>
        <w:jc w:val="center"/>
        <w:rPr>
          <w:rFonts w:ascii="Ebrima" w:hAnsi="Ebrima"/>
          <w:bCs/>
        </w:rPr>
      </w:pPr>
      <w:r w:rsidRPr="004B75FD">
        <w:rPr>
          <w:rFonts w:ascii="Ebrima" w:hAnsi="Ebrima"/>
          <w:bCs/>
        </w:rPr>
        <w:t>For Designated I</w:t>
      </w:r>
      <w:r w:rsidR="001B3AB5">
        <w:rPr>
          <w:rFonts w:ascii="Ebrima" w:hAnsi="Ebrima"/>
          <w:bCs/>
        </w:rPr>
        <w:t>nterim Administrator Employed by Your</w:t>
      </w:r>
      <w:r w:rsidRPr="004B75FD">
        <w:rPr>
          <w:rFonts w:ascii="Ebrima" w:hAnsi="Ebrima"/>
          <w:bCs/>
        </w:rPr>
        <w:t xml:space="preserve"> Law Firm</w:t>
      </w:r>
    </w:p>
    <w:p w14:paraId="48EE74ED" w14:textId="075AAA52" w:rsidR="007C76F3" w:rsidRPr="004B75FD" w:rsidRDefault="007C76F3" w:rsidP="007C76F3">
      <w:pPr>
        <w:pStyle w:val="checklist"/>
        <w:numPr>
          <w:ilvl w:val="0"/>
          <w:numId w:val="0"/>
        </w:numPr>
        <w:rPr>
          <w:rFonts w:ascii="Ebrima" w:hAnsi="Ebrima"/>
          <w:bCs/>
        </w:rPr>
      </w:pPr>
      <w:r w:rsidRPr="004B75FD">
        <w:rPr>
          <w:rFonts w:ascii="Ebrima" w:hAnsi="Ebrima"/>
          <w:bCs/>
        </w:rPr>
        <w:t xml:space="preserve">Attorney has designated an Interim Administrator, specifically </w:t>
      </w:r>
      <w:r w:rsidR="006675BE" w:rsidRPr="00D74BF8">
        <w:rPr>
          <w:rFonts w:ascii="Ebrima" w:hAnsi="Ebrima"/>
          <w:b/>
        </w:rPr>
        <w:t>[</w:t>
      </w:r>
      <w:r w:rsidRPr="00D74BF8">
        <w:rPr>
          <w:rFonts w:ascii="Ebrima" w:hAnsi="Ebrima"/>
          <w:b/>
        </w:rPr>
        <w:t>Attorney’s Law Firm, ABC Law Firm</w:t>
      </w:r>
      <w:r w:rsidR="006675BE" w:rsidRPr="00D74BF8">
        <w:rPr>
          <w:rFonts w:ascii="Ebrima" w:hAnsi="Ebrima"/>
          <w:b/>
        </w:rPr>
        <w:t>]</w:t>
      </w:r>
      <w:r w:rsidRPr="004B75FD">
        <w:rPr>
          <w:rFonts w:ascii="Ebrima" w:hAnsi="Ebrima"/>
          <w:bCs/>
        </w:rPr>
        <w:t xml:space="preserve">, hereinafter referred to as “Law Firm”, to assist with the closure of Attorney’s law office in the event of Attorney’s </w:t>
      </w:r>
      <w:r w:rsidR="006675BE" w:rsidRPr="004B75FD">
        <w:rPr>
          <w:rFonts w:ascii="Ebrima" w:hAnsi="Ebrima"/>
          <w:bCs/>
        </w:rPr>
        <w:t>inability to practice law</w:t>
      </w:r>
      <w:r w:rsidRPr="004B75FD">
        <w:rPr>
          <w:rFonts w:ascii="Ebrima" w:hAnsi="Ebrima"/>
          <w:bCs/>
        </w:rPr>
        <w:t xml:space="preserve">. In such event, Client agrees to the review and transfer of Client file to another attorney within Law Firm. If there is no other attorney within the Law Firm who can competently represent Client, Law Firm </w:t>
      </w:r>
      <w:r w:rsidR="006675BE" w:rsidRPr="004B75FD">
        <w:rPr>
          <w:rFonts w:ascii="Ebrima" w:hAnsi="Ebrima"/>
          <w:bCs/>
        </w:rPr>
        <w:t>will</w:t>
      </w:r>
      <w:r w:rsidRPr="004B75FD">
        <w:rPr>
          <w:rFonts w:ascii="Ebrima" w:hAnsi="Ebrima"/>
          <w:bCs/>
        </w:rPr>
        <w:t xml:space="preserve"> notify Client and make appropriate referrals. Client understands they are under no obligation to </w:t>
      </w:r>
      <w:r w:rsidR="00070F58">
        <w:rPr>
          <w:rFonts w:ascii="Ebrima" w:hAnsi="Ebrima"/>
          <w:bCs/>
        </w:rPr>
        <w:t>agree to</w:t>
      </w:r>
      <w:r w:rsidRPr="004B75FD">
        <w:rPr>
          <w:rFonts w:ascii="Ebrima" w:hAnsi="Ebrima"/>
          <w:bCs/>
        </w:rPr>
        <w:t xml:space="preserve"> representation </w:t>
      </w:r>
      <w:r w:rsidR="00070F58">
        <w:rPr>
          <w:rFonts w:ascii="Ebrima" w:hAnsi="Ebrima"/>
          <w:bCs/>
        </w:rPr>
        <w:t xml:space="preserve">by </w:t>
      </w:r>
      <w:r w:rsidRPr="004B75FD">
        <w:rPr>
          <w:rFonts w:ascii="Ebrima" w:hAnsi="Ebrima"/>
          <w:bCs/>
        </w:rPr>
        <w:t xml:space="preserve">Law Firm and may </w:t>
      </w:r>
      <w:r w:rsidR="000E1D66" w:rsidRPr="004B75FD">
        <w:rPr>
          <w:rFonts w:ascii="Ebrima" w:hAnsi="Ebrima"/>
          <w:bCs/>
        </w:rPr>
        <w:t>choose</w:t>
      </w:r>
      <w:r w:rsidRPr="004B75FD">
        <w:rPr>
          <w:rFonts w:ascii="Ebrima" w:hAnsi="Ebrima"/>
          <w:bCs/>
        </w:rPr>
        <w:t xml:space="preserve"> their own attorney.</w:t>
      </w:r>
    </w:p>
    <w:p w14:paraId="45E54514" w14:textId="77777777" w:rsidR="00C57E4A" w:rsidRPr="004B75FD" w:rsidRDefault="00C57E4A" w:rsidP="007C76F3">
      <w:pPr>
        <w:pStyle w:val="checklist"/>
        <w:numPr>
          <w:ilvl w:val="0"/>
          <w:numId w:val="0"/>
        </w:numPr>
        <w:rPr>
          <w:rFonts w:ascii="Ebrima" w:hAnsi="Ebrima"/>
          <w:bCs/>
        </w:rPr>
      </w:pPr>
    </w:p>
    <w:p w14:paraId="085E9C7D" w14:textId="2C0B2ACF" w:rsidR="00C57E4A" w:rsidRPr="004B75FD" w:rsidRDefault="00C57E4A" w:rsidP="00C57E4A">
      <w:pPr>
        <w:pStyle w:val="checklist"/>
        <w:numPr>
          <w:ilvl w:val="0"/>
          <w:numId w:val="0"/>
        </w:numPr>
        <w:jc w:val="center"/>
        <w:rPr>
          <w:rFonts w:ascii="Ebrima" w:hAnsi="Ebrima"/>
          <w:bCs/>
        </w:rPr>
      </w:pPr>
      <w:r w:rsidRPr="004B75FD">
        <w:rPr>
          <w:rFonts w:ascii="Ebrima" w:hAnsi="Ebrima"/>
          <w:bCs/>
        </w:rPr>
        <w:t xml:space="preserve">For Designated </w:t>
      </w:r>
      <w:r w:rsidR="001B3AB5">
        <w:rPr>
          <w:rFonts w:ascii="Ebrima" w:hAnsi="Ebrima"/>
          <w:bCs/>
        </w:rPr>
        <w:t>Interim Administrators Purchasing Law Firm</w:t>
      </w:r>
    </w:p>
    <w:p w14:paraId="253673A0" w14:textId="0C2345DF" w:rsidR="00FE2283" w:rsidRDefault="00C57E4A" w:rsidP="0046775C">
      <w:pPr>
        <w:pStyle w:val="checklist"/>
        <w:numPr>
          <w:ilvl w:val="0"/>
          <w:numId w:val="0"/>
        </w:numPr>
      </w:pPr>
      <w:r w:rsidRPr="004B75FD">
        <w:rPr>
          <w:rFonts w:ascii="Ebrima" w:hAnsi="Ebrima"/>
          <w:bCs/>
        </w:rPr>
        <w:t>Attorney has designated an Interim Administrator</w:t>
      </w:r>
      <w:r w:rsidRPr="00D74BF8">
        <w:rPr>
          <w:rFonts w:ascii="Ebrima" w:hAnsi="Ebrima"/>
          <w:bCs/>
        </w:rPr>
        <w:t>, specifically</w:t>
      </w:r>
      <w:r w:rsidRPr="00D74BF8">
        <w:rPr>
          <w:rFonts w:ascii="Ebrima" w:hAnsi="Ebrima"/>
          <w:b/>
        </w:rPr>
        <w:t xml:space="preserve"> [Attorney’s Law Firm, ABC Law Firm]</w:t>
      </w:r>
      <w:r w:rsidRPr="00D74BF8">
        <w:rPr>
          <w:rFonts w:ascii="Ebrima" w:hAnsi="Ebrima"/>
          <w:bCs/>
        </w:rPr>
        <w:t xml:space="preserve">, hereinafter referred to as “Law Firm”, </w:t>
      </w:r>
      <w:r w:rsidR="0051539B" w:rsidRPr="00D74BF8">
        <w:rPr>
          <w:rFonts w:ascii="Ebrima" w:hAnsi="Ebrima"/>
          <w:b/>
        </w:rPr>
        <w:t>or [IA’s Name]</w:t>
      </w:r>
      <w:r w:rsidR="0051539B" w:rsidRPr="00D74BF8">
        <w:rPr>
          <w:rFonts w:ascii="Ebrima" w:hAnsi="Ebrima"/>
          <w:bCs/>
        </w:rPr>
        <w:t xml:space="preserve"> hereinafter referred to as Interim Administrator</w:t>
      </w:r>
      <w:r w:rsidR="0051539B" w:rsidRPr="004B75FD">
        <w:rPr>
          <w:rFonts w:ascii="Ebrima" w:hAnsi="Ebrima"/>
          <w:bCs/>
        </w:rPr>
        <w:t xml:space="preserve"> </w:t>
      </w:r>
      <w:r w:rsidRPr="004B75FD">
        <w:rPr>
          <w:rFonts w:ascii="Ebrima" w:hAnsi="Ebrima"/>
          <w:bCs/>
        </w:rPr>
        <w:t xml:space="preserve">to assist with the closure of Attorney’s law office in the event of Attorney’s inability to practice law. In such event, Client agrees to the review and transfer of Client file to </w:t>
      </w:r>
      <w:r w:rsidR="00F02C30" w:rsidRPr="004B75FD">
        <w:rPr>
          <w:rFonts w:ascii="Ebrima" w:hAnsi="Ebrima"/>
          <w:bCs/>
        </w:rPr>
        <w:t>Interim Administrator</w:t>
      </w:r>
      <w:r w:rsidRPr="004B75FD">
        <w:rPr>
          <w:rFonts w:ascii="Ebrima" w:hAnsi="Ebrima"/>
          <w:bCs/>
        </w:rPr>
        <w:t xml:space="preserve">. If </w:t>
      </w:r>
      <w:r w:rsidR="00F02C30" w:rsidRPr="004B75FD">
        <w:rPr>
          <w:rFonts w:ascii="Ebrima" w:hAnsi="Ebrima"/>
          <w:bCs/>
        </w:rPr>
        <w:t>Interim Administrator cannot</w:t>
      </w:r>
      <w:r w:rsidRPr="004B75FD">
        <w:rPr>
          <w:rFonts w:ascii="Ebrima" w:hAnsi="Ebrima"/>
          <w:bCs/>
        </w:rPr>
        <w:t xml:space="preserve"> competently represent Client, Law Firm will notify Client and make appropriate referrals. Client understands they are under no obligation to </w:t>
      </w:r>
      <w:r w:rsidR="00F02C30" w:rsidRPr="004B75FD">
        <w:rPr>
          <w:rFonts w:ascii="Ebrima" w:hAnsi="Ebrima"/>
          <w:bCs/>
        </w:rPr>
        <w:t>agree to</w:t>
      </w:r>
      <w:r w:rsidRPr="004B75FD">
        <w:rPr>
          <w:rFonts w:ascii="Ebrima" w:hAnsi="Ebrima"/>
          <w:bCs/>
        </w:rPr>
        <w:t xml:space="preserve"> representation </w:t>
      </w:r>
      <w:r w:rsidR="00F02C30" w:rsidRPr="004B75FD">
        <w:rPr>
          <w:rFonts w:ascii="Ebrima" w:hAnsi="Ebrima"/>
          <w:bCs/>
        </w:rPr>
        <w:t xml:space="preserve">by Interim Administrator </w:t>
      </w:r>
      <w:r w:rsidRPr="004B75FD">
        <w:rPr>
          <w:rFonts w:ascii="Ebrima" w:hAnsi="Ebrima"/>
          <w:bCs/>
        </w:rPr>
        <w:t>and may choose their own attorney.</w:t>
      </w:r>
    </w:p>
    <w:sectPr w:rsidR="00FE22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3380" w14:textId="77777777" w:rsidR="00120325" w:rsidRDefault="00120325" w:rsidP="00120325">
      <w:pPr>
        <w:spacing w:after="0" w:line="240" w:lineRule="auto"/>
      </w:pPr>
      <w:r>
        <w:separator/>
      </w:r>
    </w:p>
  </w:endnote>
  <w:endnote w:type="continuationSeparator" w:id="0">
    <w:p w14:paraId="630AE091" w14:textId="77777777" w:rsidR="00120325" w:rsidRDefault="00120325" w:rsidP="0012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227A" w14:textId="77777777" w:rsidR="00120325" w:rsidRDefault="00120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9A09" w14:textId="77777777" w:rsidR="00120325" w:rsidRDefault="00120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3B29" w14:textId="77777777" w:rsidR="00120325" w:rsidRDefault="00120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D20B" w14:textId="77777777" w:rsidR="00120325" w:rsidRDefault="00120325" w:rsidP="00120325">
      <w:pPr>
        <w:spacing w:after="0" w:line="240" w:lineRule="auto"/>
      </w:pPr>
      <w:r>
        <w:separator/>
      </w:r>
    </w:p>
  </w:footnote>
  <w:footnote w:type="continuationSeparator" w:id="0">
    <w:p w14:paraId="3D3A1DA1" w14:textId="77777777" w:rsidR="00120325" w:rsidRDefault="00120325" w:rsidP="00120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BA10" w14:textId="77777777" w:rsidR="00120325" w:rsidRDefault="00120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4306" w14:textId="1E0B6C51" w:rsidR="00120325" w:rsidRPr="00502BB0" w:rsidRDefault="00120325" w:rsidP="00120325">
    <w:pPr>
      <w:pStyle w:val="Header"/>
      <w:rPr>
        <w:rFonts w:ascii="Ebrima" w:hAnsi="Ebrima"/>
        <w:i/>
        <w:iCs/>
        <w:sz w:val="20"/>
        <w:szCs w:val="20"/>
      </w:rPr>
    </w:pPr>
    <w:r w:rsidRPr="00502BB0">
      <w:rPr>
        <w:rFonts w:ascii="Ebrima" w:hAnsi="Ebrima"/>
        <w:i/>
        <w:iCs/>
        <w:sz w:val="20"/>
        <w:szCs w:val="20"/>
      </w:rPr>
      <w:t>Th</w:t>
    </w:r>
    <w:r>
      <w:rPr>
        <w:rFonts w:ascii="Ebrima" w:hAnsi="Ebrima"/>
        <w:i/>
        <w:iCs/>
        <w:sz w:val="20"/>
        <w:szCs w:val="20"/>
      </w:rPr>
      <w:t xml:space="preserve">ese sample are </w:t>
    </w:r>
    <w:r w:rsidRPr="00502BB0">
      <w:rPr>
        <w:rFonts w:ascii="Ebrima" w:hAnsi="Ebrima"/>
        <w:i/>
        <w:iCs/>
        <w:sz w:val="20"/>
        <w:szCs w:val="20"/>
      </w:rPr>
      <w:t xml:space="preserve">provided as a courtesy by the State Bar of Michigan. It does not constitute legal advice and is not an ethics opinion. </w:t>
    </w:r>
  </w:p>
  <w:p w14:paraId="41A849F0" w14:textId="77777777" w:rsidR="00120325" w:rsidRDefault="00120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59D6" w14:textId="77777777" w:rsidR="00120325" w:rsidRDefault="00120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31166846">
    <w:abstractNumId w:val="0"/>
  </w:num>
  <w:num w:numId="2" w16cid:durableId="1662346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83"/>
    <w:rsid w:val="0001444D"/>
    <w:rsid w:val="00070F58"/>
    <w:rsid w:val="000E1D66"/>
    <w:rsid w:val="001143E3"/>
    <w:rsid w:val="00120325"/>
    <w:rsid w:val="001B3AB5"/>
    <w:rsid w:val="002310D0"/>
    <w:rsid w:val="0046775C"/>
    <w:rsid w:val="004B75FD"/>
    <w:rsid w:val="0051539B"/>
    <w:rsid w:val="006139F7"/>
    <w:rsid w:val="006675BE"/>
    <w:rsid w:val="00711A17"/>
    <w:rsid w:val="0072574C"/>
    <w:rsid w:val="00732EE8"/>
    <w:rsid w:val="007C76F3"/>
    <w:rsid w:val="00916238"/>
    <w:rsid w:val="009F0F70"/>
    <w:rsid w:val="00AE75C6"/>
    <w:rsid w:val="00C57E4A"/>
    <w:rsid w:val="00D12563"/>
    <w:rsid w:val="00D74BF8"/>
    <w:rsid w:val="00E1640A"/>
    <w:rsid w:val="00F02C30"/>
    <w:rsid w:val="00FE2283"/>
    <w:rsid w:val="00FF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2DE2"/>
  <w15:chartTrackingRefBased/>
  <w15:docId w15:val="{0BBBC97D-14A4-48D4-8C4E-A605508B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C6"/>
    <w:pPr>
      <w:spacing w:after="120" w:line="250" w:lineRule="auto"/>
      <w:ind w:right="14" w:hanging="14"/>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basedOn w:val="ListParagraph"/>
    <w:link w:val="checklistChar"/>
    <w:qFormat/>
    <w:rsid w:val="007C76F3"/>
    <w:pPr>
      <w:numPr>
        <w:numId w:val="1"/>
      </w:numPr>
      <w:ind w:right="0" w:hanging="432"/>
      <w:contextualSpacing w:val="0"/>
    </w:pPr>
  </w:style>
  <w:style w:type="character" w:customStyle="1" w:styleId="checklistChar">
    <w:name w:val="checklist Char"/>
    <w:basedOn w:val="DefaultParagraphFont"/>
    <w:link w:val="checklist"/>
    <w:rsid w:val="007C76F3"/>
    <w:rPr>
      <w:rFonts w:ascii="Times New Roman" w:eastAsia="Times New Roman" w:hAnsi="Times New Roman" w:cs="Times New Roman"/>
      <w:color w:val="000000"/>
      <w:sz w:val="24"/>
    </w:rPr>
  </w:style>
  <w:style w:type="paragraph" w:styleId="ListParagraph">
    <w:name w:val="List Paragraph"/>
    <w:basedOn w:val="Normal"/>
    <w:uiPriority w:val="34"/>
    <w:qFormat/>
    <w:rsid w:val="007C76F3"/>
    <w:pPr>
      <w:ind w:left="720"/>
      <w:contextualSpacing/>
    </w:pPr>
  </w:style>
  <w:style w:type="character" w:styleId="CommentReference">
    <w:name w:val="annotation reference"/>
    <w:basedOn w:val="DefaultParagraphFont"/>
    <w:uiPriority w:val="99"/>
    <w:semiHidden/>
    <w:unhideWhenUsed/>
    <w:rsid w:val="00732EE8"/>
    <w:rPr>
      <w:sz w:val="16"/>
      <w:szCs w:val="16"/>
    </w:rPr>
  </w:style>
  <w:style w:type="paragraph" w:styleId="CommentText">
    <w:name w:val="annotation text"/>
    <w:basedOn w:val="Normal"/>
    <w:link w:val="CommentTextChar"/>
    <w:uiPriority w:val="99"/>
    <w:unhideWhenUsed/>
    <w:rsid w:val="00732EE8"/>
    <w:pPr>
      <w:spacing w:line="240" w:lineRule="auto"/>
    </w:pPr>
    <w:rPr>
      <w:sz w:val="20"/>
      <w:szCs w:val="20"/>
    </w:rPr>
  </w:style>
  <w:style w:type="character" w:customStyle="1" w:styleId="CommentTextChar">
    <w:name w:val="Comment Text Char"/>
    <w:basedOn w:val="DefaultParagraphFont"/>
    <w:link w:val="CommentText"/>
    <w:uiPriority w:val="99"/>
    <w:rsid w:val="00732EE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32EE8"/>
    <w:rPr>
      <w:b/>
      <w:bCs/>
    </w:rPr>
  </w:style>
  <w:style w:type="character" w:customStyle="1" w:styleId="CommentSubjectChar">
    <w:name w:val="Comment Subject Char"/>
    <w:basedOn w:val="CommentTextChar"/>
    <w:link w:val="CommentSubject"/>
    <w:uiPriority w:val="99"/>
    <w:semiHidden/>
    <w:rsid w:val="00732EE8"/>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120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32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20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32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797425DE9D4E8071F758B02FC862" ma:contentTypeVersion="3" ma:contentTypeDescription="Create a new document." ma:contentTypeScope="" ma:versionID="0cc6110e8e110be3e39184417d89e38a">
  <xsd:schema xmlns:xsd="http://www.w3.org/2001/XMLSchema" xmlns:xs="http://www.w3.org/2001/XMLSchema" xmlns:p="http://schemas.microsoft.com/office/2006/metadata/properties" xmlns:ns2="f10da3aa-1514-4d68-ac80-7fb25690f420" targetNamespace="http://schemas.microsoft.com/office/2006/metadata/properties" ma:root="true" ma:fieldsID="06efc8d84aec58dfc0f01b9985b9804a" ns2:_="">
    <xsd:import namespace="f10da3aa-1514-4d68-ac80-7fb25690f4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da3aa-1514-4d68-ac80-7fb25690f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6BCEE-E35F-494C-BEB0-95A5BD1A3A25}">
  <ds:schemaRefs>
    <ds:schemaRef ds:uri="http://schemas.microsoft.com/sharepoint/v3/contenttype/forms"/>
  </ds:schemaRefs>
</ds:datastoreItem>
</file>

<file path=customXml/itemProps2.xml><?xml version="1.0" encoding="utf-8"?>
<ds:datastoreItem xmlns:ds="http://schemas.openxmlformats.org/officeDocument/2006/customXml" ds:itemID="{709C9E2B-6264-4952-90C7-8B7F6B44A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da3aa-1514-4d68-ac80-7fb25690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0409F-4E55-42BC-A909-2FFC394713BF}">
  <ds:schemaRefs>
    <ds:schemaRef ds:uri="http://schemas.microsoft.com/office/2006/metadata/properties"/>
    <ds:schemaRef ds:uri="http://schemas.microsoft.com/office/infopath/2007/PartnerControls"/>
    <ds:schemaRef ds:uri="8114c60f-d572-43b4-ba5f-295801837341"/>
    <ds:schemaRef ds:uri="0db3a248-2f3b-4e14-a06e-708bd1cc47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Chandler</dc:creator>
  <cp:keywords/>
  <dc:description/>
  <cp:lastModifiedBy>Julie Turcotte</cp:lastModifiedBy>
  <cp:revision>2</cp:revision>
  <dcterms:created xsi:type="dcterms:W3CDTF">2023-09-13T14:22:00Z</dcterms:created>
  <dcterms:modified xsi:type="dcterms:W3CDTF">2023-09-13T14:22:00Z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0x010100D9D2797425DE9D4E8071F758B02FC862</vt:lpwstr>
  </property>
  <property fmtid="{D5CDD505-2E9C-101B-9397-08002B2CF9AE}" pid="3" name="MediaServiceImageTags">
    <vt:lpwstr/>
  </property>
</Properties>
</file>